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F89" w:rsidRPr="00C6461B" w:rsidRDefault="00003F89" w:rsidP="00003F89">
      <w:pPr>
        <w:jc w:val="center"/>
        <w:rPr>
          <w:b/>
        </w:rPr>
      </w:pPr>
      <w:r w:rsidRPr="00C6461B">
        <w:rPr>
          <w:b/>
        </w:rPr>
        <w:t>Task Force on Virtual Schools</w:t>
      </w:r>
    </w:p>
    <w:p w:rsidR="00003F89" w:rsidRPr="00C6461B" w:rsidRDefault="00003F89" w:rsidP="00003F89">
      <w:pPr>
        <w:jc w:val="center"/>
        <w:rPr>
          <w:b/>
        </w:rPr>
      </w:pPr>
      <w:r w:rsidRPr="00C6461B">
        <w:rPr>
          <w:b/>
        </w:rPr>
        <w:t>October 28, 2010</w:t>
      </w:r>
    </w:p>
    <w:p w:rsidR="00062805" w:rsidRDefault="00062805" w:rsidP="00183174">
      <w:pPr>
        <w:ind w:firstLine="720"/>
      </w:pPr>
      <w:r w:rsidRPr="00867558">
        <w:rPr>
          <w:b/>
        </w:rPr>
        <w:t>Sen. Stanislawski</w:t>
      </w:r>
      <w:r>
        <w:t xml:space="preserve"> opened the meeting </w:t>
      </w:r>
      <w:r w:rsidR="00E15B2C">
        <w:t>at 9:10 AM by presenting</w:t>
      </w:r>
      <w:r>
        <w:t xml:space="preserve"> the objectives for the </w:t>
      </w:r>
      <w:r w:rsidR="00E15B2C">
        <w:t>day</w:t>
      </w:r>
      <w:r>
        <w:t>.  Tulsa Tech</w:t>
      </w:r>
      <w:r w:rsidR="00C11CEC">
        <w:t xml:space="preserve"> / Union Public Schools</w:t>
      </w:r>
      <w:r>
        <w:t xml:space="preserve"> will present </w:t>
      </w:r>
      <w:r w:rsidR="00BF01D4">
        <w:t xml:space="preserve">on the </w:t>
      </w:r>
      <w:r>
        <w:t>e20/20 c</w:t>
      </w:r>
      <w:r w:rsidR="00183174">
        <w:t xml:space="preserve">onsortium and solutions.  </w:t>
      </w:r>
      <w:r w:rsidR="00F71F8F" w:rsidRPr="00F71F8F">
        <w:rPr>
          <w:rStyle w:val="Strong"/>
          <w:rFonts w:cs="Arial"/>
          <w:b w:val="0"/>
        </w:rPr>
        <w:t xml:space="preserve">Ed Sheakley, </w:t>
      </w:r>
      <w:r w:rsidR="00F71F8F">
        <w:rPr>
          <w:rStyle w:val="Strong"/>
          <w:rFonts w:cs="Arial"/>
          <w:b w:val="0"/>
        </w:rPr>
        <w:t xml:space="preserve">OSSAA </w:t>
      </w:r>
      <w:r w:rsidR="00F71F8F" w:rsidRPr="00F71F8F">
        <w:rPr>
          <w:rStyle w:val="Strong"/>
          <w:rFonts w:cs="Arial"/>
          <w:b w:val="0"/>
        </w:rPr>
        <w:t>Executive Secretary</w:t>
      </w:r>
      <w:r w:rsidR="00F71F8F">
        <w:rPr>
          <w:rStyle w:val="Strong"/>
          <w:rFonts w:cs="Arial"/>
          <w:b w:val="0"/>
        </w:rPr>
        <w:t>,</w:t>
      </w:r>
      <w:r w:rsidR="00F71F8F">
        <w:t xml:space="preserve"> </w:t>
      </w:r>
      <w:r w:rsidR="00C11CEC">
        <w:t>will</w:t>
      </w:r>
      <w:r w:rsidR="00183174">
        <w:t xml:space="preserve"> </w:t>
      </w:r>
      <w:r>
        <w:t xml:space="preserve">present on </w:t>
      </w:r>
      <w:r w:rsidR="00C11CEC">
        <w:t xml:space="preserve">concerns over </w:t>
      </w:r>
      <w:r>
        <w:t xml:space="preserve">how </w:t>
      </w:r>
      <w:r w:rsidR="00C11CEC">
        <w:t xml:space="preserve">virtual </w:t>
      </w:r>
      <w:r>
        <w:t>students will participate in</w:t>
      </w:r>
      <w:r w:rsidR="00C11CEC">
        <w:t xml:space="preserve"> activities through their local</w:t>
      </w:r>
      <w:r>
        <w:t xml:space="preserve"> school </w:t>
      </w:r>
      <w:r w:rsidR="00C11CEC">
        <w:t>district</w:t>
      </w:r>
      <w:r>
        <w:t>.</w:t>
      </w:r>
      <w:r w:rsidR="00183174">
        <w:t xml:space="preserve">  </w:t>
      </w:r>
      <w:r w:rsidR="00C11CEC" w:rsidRPr="00BF01D4">
        <w:rPr>
          <w:b/>
        </w:rPr>
        <w:t>Sen. Stanislawski:</w:t>
      </w:r>
      <w:r w:rsidR="00C11CEC">
        <w:t xml:space="preserve"> “t</w:t>
      </w:r>
      <w:r w:rsidR="00183174">
        <w:t>h</w:t>
      </w:r>
      <w:r w:rsidR="00C11CEC">
        <w:t xml:space="preserve">e goal of the task force is to </w:t>
      </w:r>
      <w:r w:rsidR="00183174">
        <w:t>design a system to raise the level of success for students, using whatever means is available.</w:t>
      </w:r>
      <w:r w:rsidR="00C11CEC">
        <w:t>”</w:t>
      </w:r>
      <w:r w:rsidR="00183174">
        <w:t xml:space="preserve">  </w:t>
      </w:r>
      <w:r w:rsidR="00C11CEC">
        <w:t>“</w:t>
      </w:r>
      <w:r w:rsidR="00183174">
        <w:t>Money is not the answer if change is not included.</w:t>
      </w:r>
      <w:r w:rsidR="00C11CEC">
        <w:t>”</w:t>
      </w:r>
      <w:r w:rsidR="00183174">
        <w:t xml:space="preserve">  </w:t>
      </w:r>
      <w:r w:rsidR="00C11CEC">
        <w:t>“</w:t>
      </w:r>
      <w:r w:rsidR="00183174">
        <w:t xml:space="preserve">We are looking at </w:t>
      </w:r>
      <w:r w:rsidR="00C11CEC">
        <w:t xml:space="preserve">improving </w:t>
      </w:r>
      <w:r w:rsidR="00183174">
        <w:t>the success rate for the children.</w:t>
      </w:r>
      <w:r w:rsidR="00C11CEC">
        <w:t>”</w:t>
      </w:r>
    </w:p>
    <w:p w:rsidR="00183174" w:rsidRDefault="00FA7453" w:rsidP="00183174">
      <w:pPr>
        <w:ind w:firstLine="720"/>
      </w:pPr>
      <w:r w:rsidRPr="00867558">
        <w:rPr>
          <w:b/>
        </w:rPr>
        <w:t>Dr.</w:t>
      </w:r>
      <w:r w:rsidR="00C11CEC" w:rsidRPr="00867558">
        <w:rPr>
          <w:b/>
        </w:rPr>
        <w:t xml:space="preserve"> Kara Gae</w:t>
      </w:r>
      <w:r w:rsidR="00E864B5" w:rsidRPr="00867558">
        <w:rPr>
          <w:b/>
        </w:rPr>
        <w:t xml:space="preserve"> Neal</w:t>
      </w:r>
      <w:r w:rsidR="00E864B5">
        <w:t xml:space="preserve"> and </w:t>
      </w:r>
      <w:r w:rsidR="00E864B5" w:rsidRPr="00867558">
        <w:rPr>
          <w:b/>
        </w:rPr>
        <w:t>Dr. Ki</w:t>
      </w:r>
      <w:r w:rsidRPr="00867558">
        <w:rPr>
          <w:b/>
        </w:rPr>
        <w:t>rt</w:t>
      </w:r>
      <w:r w:rsidR="00183174" w:rsidRPr="00867558">
        <w:rPr>
          <w:b/>
        </w:rPr>
        <w:t xml:space="preserve"> Har</w:t>
      </w:r>
      <w:r w:rsidRPr="00867558">
        <w:rPr>
          <w:b/>
        </w:rPr>
        <w:t>tz</w:t>
      </w:r>
      <w:r w:rsidR="00183174" w:rsidRPr="00867558">
        <w:rPr>
          <w:b/>
        </w:rPr>
        <w:t>l</w:t>
      </w:r>
      <w:r w:rsidR="00E864B5" w:rsidRPr="00867558">
        <w:rPr>
          <w:b/>
        </w:rPr>
        <w:t>er</w:t>
      </w:r>
      <w:r w:rsidR="00E864B5">
        <w:t xml:space="preserve"> opened the day by</w:t>
      </w:r>
      <w:r w:rsidR="00183174">
        <w:t xml:space="preserve"> present</w:t>
      </w:r>
      <w:r w:rsidR="00E864B5">
        <w:t>ing</w:t>
      </w:r>
      <w:r w:rsidR="00183174">
        <w:t xml:space="preserve"> on the Tulsa </w:t>
      </w:r>
      <w:r w:rsidR="00E864B5">
        <w:t>County School Board Consortium Virtual L</w:t>
      </w:r>
      <w:r w:rsidR="00867558">
        <w:t>earning C</w:t>
      </w:r>
      <w:r w:rsidR="00183174">
        <w:t>ommittee:</w:t>
      </w:r>
      <w:r w:rsidR="00867558">
        <w:t xml:space="preserve"> e20/20 Project.</w:t>
      </w:r>
    </w:p>
    <w:p w:rsidR="00E864B5" w:rsidRDefault="00E864B5" w:rsidP="00E864B5">
      <w:pPr>
        <w:ind w:firstLine="720"/>
      </w:pPr>
      <w:r w:rsidRPr="00E864B5">
        <w:rPr>
          <w:b/>
        </w:rPr>
        <w:t>Dr. Hartzler</w:t>
      </w:r>
      <w:r>
        <w:t xml:space="preserve"> - </w:t>
      </w:r>
      <w:r w:rsidR="00183174">
        <w:t>The digital divide is growing. The expectations of digital natives in terms of digita</w:t>
      </w:r>
      <w:r w:rsidR="004278AC">
        <w:t>lly rich learning environments are increasingly demanding</w:t>
      </w:r>
      <w:r w:rsidR="00183174">
        <w:t>.  (Clayton Christensen “Disrupting Class”)</w:t>
      </w:r>
      <w:r>
        <w:t xml:space="preserve"> B</w:t>
      </w:r>
      <w:r w:rsidR="004278AC">
        <w:t xml:space="preserve">y 2019 more than half of learning will take place online.  Virtual learning experiences should be age appropriate and not present undue restrictions on learning.  </w:t>
      </w:r>
    </w:p>
    <w:p w:rsidR="00E864B5" w:rsidRDefault="004278AC" w:rsidP="00E864B5">
      <w:pPr>
        <w:ind w:firstLine="720"/>
      </w:pPr>
      <w:r>
        <w:t>Why should we adopt digital le</w:t>
      </w:r>
      <w:r w:rsidR="00E864B5">
        <w:t>arning?  1.) The potential for</w:t>
      </w:r>
      <w:r>
        <w:t xml:space="preserve"> closing achievement gaps between OK students &amp; </w:t>
      </w:r>
      <w:r w:rsidR="00E864B5">
        <w:t xml:space="preserve">their </w:t>
      </w:r>
      <w:r>
        <w:t>counterparts</w:t>
      </w:r>
      <w:r w:rsidR="00E864B5">
        <w:t xml:space="preserve"> in other states,  2.) To e</w:t>
      </w:r>
      <w:r>
        <w:t>qualize the access and opportunity for all learner</w:t>
      </w:r>
      <w:r w:rsidR="00E864B5">
        <w:t>s,</w:t>
      </w:r>
      <w:r>
        <w:t xml:space="preserve"> </w:t>
      </w:r>
      <w:r w:rsidR="00E864B5">
        <w:t xml:space="preserve">and  3.)  To </w:t>
      </w:r>
      <w:r>
        <w:t>move students into a more self-directed mode of learning.</w:t>
      </w:r>
      <w:r w:rsidR="00FA7453">
        <w:t xml:space="preserve">  </w:t>
      </w:r>
    </w:p>
    <w:p w:rsidR="00183174" w:rsidRDefault="00FA7453" w:rsidP="00E864B5">
      <w:pPr>
        <w:ind w:firstLine="720"/>
      </w:pPr>
      <w:r>
        <w:t xml:space="preserve">How should this initiative be approached?  </w:t>
      </w:r>
      <w:r w:rsidR="00E864B5">
        <w:t xml:space="preserve"> 1.) </w:t>
      </w:r>
      <w:r>
        <w:t xml:space="preserve">Define the concept; </w:t>
      </w:r>
      <w:r w:rsidR="00E864B5">
        <w:t xml:space="preserve">  2.)</w:t>
      </w:r>
      <w:r>
        <w:t xml:space="preserve">recognize and adopt best practices; </w:t>
      </w:r>
      <w:r w:rsidR="00E864B5">
        <w:t xml:space="preserve">3.) </w:t>
      </w:r>
      <w:r>
        <w:t>foster professional development in virtual learning THROUGH virtual learning</w:t>
      </w:r>
      <w:r w:rsidR="00E864B5">
        <w:t>,</w:t>
      </w:r>
      <w:r>
        <w:t xml:space="preserve"> and </w:t>
      </w:r>
      <w:r w:rsidR="00E864B5">
        <w:t xml:space="preserve">  4.) </w:t>
      </w:r>
      <w:r>
        <w:t>leverage consortium advantages to minimize costs.</w:t>
      </w:r>
    </w:p>
    <w:p w:rsidR="00DE62D0" w:rsidRDefault="00FA7453" w:rsidP="00183174">
      <w:r>
        <w:tab/>
      </w:r>
      <w:r w:rsidR="00867558" w:rsidRPr="00867558">
        <w:rPr>
          <w:b/>
        </w:rPr>
        <w:t>Dr. Kara Gae Neal</w:t>
      </w:r>
      <w:r w:rsidR="00867558">
        <w:t xml:space="preserve"> </w:t>
      </w:r>
      <w:r>
        <w:t xml:space="preserve">– </w:t>
      </w:r>
      <w:r w:rsidR="00D06059">
        <w:t>“</w:t>
      </w:r>
      <w:r w:rsidR="00E864B5">
        <w:t xml:space="preserve">this has been like </w:t>
      </w:r>
      <w:r w:rsidR="00D06059">
        <w:t>build</w:t>
      </w:r>
      <w:r w:rsidR="00E864B5">
        <w:t xml:space="preserve">ing the plane while we fly it.”  The </w:t>
      </w:r>
      <w:r>
        <w:t xml:space="preserve">Career Tech structure is unique to Oklahoma – CTE is the partner of common and higher ed. </w:t>
      </w:r>
      <w:r w:rsidR="00E864B5">
        <w:t xml:space="preserve"> </w:t>
      </w:r>
      <w:r>
        <w:t>T</w:t>
      </w:r>
      <w:r w:rsidR="00E864B5">
        <w:t xml:space="preserve">ulsa Technology </w:t>
      </w:r>
      <w:r>
        <w:t>C</w:t>
      </w:r>
      <w:r w:rsidR="00E864B5">
        <w:t>enter</w:t>
      </w:r>
      <w:r>
        <w:t xml:space="preserve"> covers </w:t>
      </w:r>
      <w:r w:rsidR="00E864B5">
        <w:t xml:space="preserve">a </w:t>
      </w:r>
      <w:r>
        <w:t xml:space="preserve">935 sq. mi. service area. </w:t>
      </w:r>
      <w:r w:rsidR="00226574">
        <w:t>Tulsa Technology Center</w:t>
      </w:r>
      <w:r w:rsidR="00DE62D0">
        <w:t>,</w:t>
      </w:r>
      <w:r w:rsidR="00226574">
        <w:t xml:space="preserve"> in collaboration with Tulsa Community College, developed “The 8</w:t>
      </w:r>
      <w:r w:rsidR="00226574" w:rsidRPr="00226574">
        <w:rPr>
          <w:vertAlign w:val="superscript"/>
        </w:rPr>
        <w:t>th</w:t>
      </w:r>
      <w:r w:rsidR="00226574">
        <w:t xml:space="preserve"> Floor” to serve the Professional Development needs of all three educational entities in the Oklahoma public education system.  </w:t>
      </w:r>
    </w:p>
    <w:p w:rsidR="00FA7453" w:rsidRDefault="00E864B5" w:rsidP="00DE62D0">
      <w:pPr>
        <w:ind w:firstLine="720"/>
      </w:pPr>
      <w:r>
        <w:t xml:space="preserve">The </w:t>
      </w:r>
      <w:r w:rsidRPr="00DE62D0">
        <w:rPr>
          <w:b/>
        </w:rPr>
        <w:t>e</w:t>
      </w:r>
      <w:r w:rsidR="00FA7453" w:rsidRPr="00DE62D0">
        <w:rPr>
          <w:b/>
        </w:rPr>
        <w:t>2020 consortium</w:t>
      </w:r>
      <w:r w:rsidR="00FA7453">
        <w:t xml:space="preserve"> </w:t>
      </w:r>
      <w:r>
        <w:t xml:space="preserve">was </w:t>
      </w:r>
      <w:r w:rsidR="00FA7453">
        <w:t xml:space="preserve">founded on four principles: </w:t>
      </w:r>
      <w:r>
        <w:t xml:space="preserve">  1.) </w:t>
      </w:r>
      <w:r w:rsidR="00FA7453">
        <w:t xml:space="preserve">Professional Development; </w:t>
      </w:r>
      <w:r>
        <w:t xml:space="preserve"> 2.) </w:t>
      </w:r>
      <w:r w:rsidR="00FA7453">
        <w:t xml:space="preserve">shared resources; </w:t>
      </w:r>
      <w:r>
        <w:t xml:space="preserve"> 3.) </w:t>
      </w:r>
      <w:r w:rsidR="00FA7453">
        <w:t>share</w:t>
      </w:r>
      <w:r>
        <w:t xml:space="preserve">d costs, and  4.) </w:t>
      </w:r>
      <w:r w:rsidR="00FA7453">
        <w:t>share</w:t>
      </w:r>
      <w:r>
        <w:t>d</w:t>
      </w:r>
      <w:r w:rsidR="00FA7453">
        <w:t xml:space="preserve"> results (student success).</w:t>
      </w:r>
      <w:r>
        <w:t xml:space="preserve">  e</w:t>
      </w:r>
      <w:r w:rsidR="005F466D">
        <w:t>g.  8</w:t>
      </w:r>
      <w:r w:rsidR="005F466D" w:rsidRPr="005F466D">
        <w:rPr>
          <w:vertAlign w:val="superscript"/>
        </w:rPr>
        <w:t>th</w:t>
      </w:r>
      <w:r w:rsidR="005F466D">
        <w:t xml:space="preserve"> floor participants becom</w:t>
      </w:r>
      <w:r>
        <w:t>e the eligible members for the e</w:t>
      </w:r>
      <w:r w:rsidR="005F466D">
        <w:t>2020 consortium.</w:t>
      </w:r>
      <w:r w:rsidR="00D06059">
        <w:t xml:space="preserve">  Cost per student</w:t>
      </w:r>
      <w:r>
        <w:t xml:space="preserve"> for consortium members</w:t>
      </w:r>
      <w:r w:rsidR="00D06059">
        <w:t xml:space="preserve">: $2.50 </w:t>
      </w:r>
      <w:r>
        <w:t xml:space="preserve">if </w:t>
      </w:r>
      <w:r w:rsidR="00D06059">
        <w:t xml:space="preserve">in-district; $3.20 </w:t>
      </w:r>
      <w:r>
        <w:t xml:space="preserve">if </w:t>
      </w:r>
      <w:r w:rsidR="00D06059">
        <w:t xml:space="preserve">out-of-district.  Total costs:  $294,354 – </w:t>
      </w:r>
      <w:r w:rsidR="00DE62D0">
        <w:t xml:space="preserve"> over the </w:t>
      </w:r>
      <w:r>
        <w:t xml:space="preserve"> 3 year contract period with e</w:t>
      </w:r>
      <w:r w:rsidR="00D06059">
        <w:t>2020.</w:t>
      </w:r>
      <w:r w:rsidR="00267429">
        <w:t xml:space="preserve">  </w:t>
      </w:r>
      <w:r>
        <w:t>Early r</w:t>
      </w:r>
      <w:r w:rsidR="00267429">
        <w:t>esults indicate success in multiple areas.</w:t>
      </w:r>
    </w:p>
    <w:p w:rsidR="0086550A" w:rsidRDefault="0086550A" w:rsidP="00183174">
      <w:r>
        <w:t xml:space="preserve">      </w:t>
      </w:r>
      <w:r>
        <w:tab/>
      </w:r>
      <w:r w:rsidR="00DE62D0">
        <w:rPr>
          <w:b/>
        </w:rPr>
        <w:t>Ki</w:t>
      </w:r>
      <w:r w:rsidR="00E864B5">
        <w:rPr>
          <w:b/>
        </w:rPr>
        <w:t>rt Hartz</w:t>
      </w:r>
      <w:r w:rsidRPr="00E864B5">
        <w:rPr>
          <w:b/>
        </w:rPr>
        <w:t>l</w:t>
      </w:r>
      <w:r w:rsidR="00E864B5">
        <w:rPr>
          <w:b/>
        </w:rPr>
        <w:t>er</w:t>
      </w:r>
      <w:r>
        <w:t xml:space="preserve"> </w:t>
      </w:r>
      <w:r w:rsidR="00226574">
        <w:t>–</w:t>
      </w:r>
      <w:r>
        <w:t xml:space="preserve"> </w:t>
      </w:r>
      <w:r w:rsidR="00226574">
        <w:t>Our goal @ Union is that</w:t>
      </w:r>
      <w:r>
        <w:t xml:space="preserve"> we WILL graduate 100% of our students.  How do we most effectively meet our stakeholder needs?  We m</w:t>
      </w:r>
      <w:r w:rsidR="00226574">
        <w:t xml:space="preserve">ust think and act differently; </w:t>
      </w:r>
      <w:r>
        <w:t xml:space="preserve">we have to make education fit the individual, and no longer </w:t>
      </w:r>
      <w:r w:rsidR="00226574">
        <w:t xml:space="preserve">cling to </w:t>
      </w:r>
      <w:r>
        <w:t>a “one size fits all” mentality.</w:t>
      </w:r>
      <w:r w:rsidR="008116EB">
        <w:t xml:space="preserve">  We have to be a provider of access and resources, not a builder of walls and restrictions.  We need to provide for accountability and rigor free of too many guidelines and boundaries; </w:t>
      </w:r>
      <w:r w:rsidR="00226574">
        <w:t xml:space="preserve">we need to build </w:t>
      </w:r>
      <w:r w:rsidR="008116EB">
        <w:t xml:space="preserve">structure that doesn’t constrain.  Remediation can </w:t>
      </w:r>
      <w:r w:rsidR="00226574">
        <w:t xml:space="preserve">and must </w:t>
      </w:r>
      <w:r w:rsidR="008116EB">
        <w:t>be done at the most appropriate and least expensive level.  Learning becomes personal.</w:t>
      </w:r>
      <w:r w:rsidR="00E13192">
        <w:t xml:space="preserve">  </w:t>
      </w:r>
      <w:r w:rsidR="00226574">
        <w:t>We must come to the realization that, t</w:t>
      </w:r>
      <w:r w:rsidR="00E13192">
        <w:t>o our digital natives, “time is learning’s warden.”</w:t>
      </w:r>
    </w:p>
    <w:p w:rsidR="00E13192" w:rsidRDefault="00E13192" w:rsidP="00183174">
      <w:r>
        <w:tab/>
      </w:r>
      <w:r w:rsidRPr="00DE62D0">
        <w:rPr>
          <w:b/>
        </w:rPr>
        <w:t xml:space="preserve">Sen.  </w:t>
      </w:r>
      <w:r w:rsidR="00DE62D0" w:rsidRPr="00DE62D0">
        <w:rPr>
          <w:b/>
        </w:rPr>
        <w:t>Stainslawski</w:t>
      </w:r>
      <w:r w:rsidR="00DE62D0">
        <w:t>: “</w:t>
      </w:r>
      <w:r>
        <w:t>Virtual learning is the transition of education, not the death of education.</w:t>
      </w:r>
      <w:r w:rsidR="00DE62D0">
        <w:t>”</w:t>
      </w:r>
      <w:r>
        <w:t xml:space="preserve">  </w:t>
      </w:r>
      <w:r w:rsidR="00DE62D0">
        <w:t>“</w:t>
      </w:r>
      <w:r>
        <w:t>I applaud the efforts of the consortium.</w:t>
      </w:r>
      <w:r w:rsidR="00DE62D0">
        <w:t>”</w:t>
      </w:r>
      <w:r>
        <w:t xml:space="preserve">  </w:t>
      </w:r>
      <w:r w:rsidR="00DE62D0">
        <w:t>“</w:t>
      </w:r>
      <w:r>
        <w:t>Is e2020 similar to K-12 and others?</w:t>
      </w:r>
      <w:r w:rsidR="00DE62D0">
        <w:t xml:space="preserve">”  </w:t>
      </w:r>
      <w:r w:rsidR="00DE62D0">
        <w:rPr>
          <w:b/>
        </w:rPr>
        <w:t>Kirt Hartz</w:t>
      </w:r>
      <w:r w:rsidR="00DE62D0" w:rsidRPr="00E864B5">
        <w:rPr>
          <w:b/>
        </w:rPr>
        <w:t>l</w:t>
      </w:r>
      <w:r w:rsidR="00DE62D0">
        <w:rPr>
          <w:b/>
        </w:rPr>
        <w:t>er</w:t>
      </w:r>
      <w:r>
        <w:t xml:space="preserve">:  </w:t>
      </w:r>
      <w:r w:rsidR="00DE62D0">
        <w:t>“</w:t>
      </w:r>
      <w:r>
        <w:t xml:space="preserve">We looked at different vendors; this is the same concept but </w:t>
      </w:r>
      <w:r w:rsidR="00DE62D0">
        <w:t xml:space="preserve">there are </w:t>
      </w:r>
      <w:r>
        <w:t xml:space="preserve">some </w:t>
      </w:r>
      <w:r w:rsidR="00DE62D0">
        <w:t xml:space="preserve">that </w:t>
      </w:r>
      <w:r>
        <w:t>are more robust.</w:t>
      </w:r>
      <w:r w:rsidR="00DE62D0">
        <w:t>”</w:t>
      </w:r>
      <w:r>
        <w:t xml:space="preserve">  </w:t>
      </w:r>
      <w:r w:rsidRPr="00DE62D0">
        <w:rPr>
          <w:b/>
        </w:rPr>
        <w:t>Dr. Neal</w:t>
      </w:r>
      <w:r>
        <w:t xml:space="preserve">:  </w:t>
      </w:r>
      <w:r w:rsidR="00DE62D0">
        <w:t>“</w:t>
      </w:r>
      <w:r>
        <w:t>We don’t want to be vendor driven.</w:t>
      </w:r>
      <w:r w:rsidR="00DE62D0">
        <w:t>”</w:t>
      </w:r>
      <w:r>
        <w:t xml:space="preserve">  </w:t>
      </w:r>
      <w:r w:rsidR="00DE62D0">
        <w:t>“</w:t>
      </w:r>
      <w:r>
        <w:t>We don’t exert oversight or authority over consortium members.</w:t>
      </w:r>
      <w:r w:rsidR="00DE62D0">
        <w:t>”</w:t>
      </w:r>
    </w:p>
    <w:p w:rsidR="00E13192" w:rsidRDefault="00E13192" w:rsidP="00183174">
      <w:r>
        <w:lastRenderedPageBreak/>
        <w:tab/>
      </w:r>
      <w:r w:rsidR="00DE62D0" w:rsidRPr="00DE62D0">
        <w:rPr>
          <w:b/>
        </w:rPr>
        <w:t>Sen.  Stainslawski</w:t>
      </w:r>
      <w:r w:rsidR="00DE62D0">
        <w:t xml:space="preserve"> : “</w:t>
      </w:r>
      <w:r>
        <w:t xml:space="preserve">Through the consortium, can </w:t>
      </w:r>
      <w:r w:rsidR="00DE62D0">
        <w:t>a</w:t>
      </w:r>
      <w:r>
        <w:t xml:space="preserve"> student be a full-time student</w:t>
      </w:r>
      <w:r w:rsidR="00D10D5E">
        <w:t>?</w:t>
      </w:r>
      <w:r w:rsidR="00DE62D0">
        <w:t>”</w:t>
      </w:r>
      <w:r>
        <w:t xml:space="preserve">  </w:t>
      </w:r>
      <w:r w:rsidRPr="00DE62D0">
        <w:rPr>
          <w:b/>
        </w:rPr>
        <w:t>Dr. Neal</w:t>
      </w:r>
      <w:r>
        <w:t xml:space="preserve"> – </w:t>
      </w:r>
      <w:r w:rsidR="00DE62D0">
        <w:t xml:space="preserve"> “That </w:t>
      </w:r>
      <w:r>
        <w:t>depends on how the school decides to utilize the access.</w:t>
      </w:r>
      <w:r w:rsidR="00DE62D0">
        <w:t>”</w:t>
      </w:r>
      <w:r>
        <w:t xml:space="preserve">  </w:t>
      </w:r>
      <w:r w:rsidR="00DE62D0">
        <w:rPr>
          <w:b/>
        </w:rPr>
        <w:t>Kirt Hartz</w:t>
      </w:r>
      <w:r w:rsidR="00DE62D0" w:rsidRPr="00E864B5">
        <w:rPr>
          <w:b/>
        </w:rPr>
        <w:t>l</w:t>
      </w:r>
      <w:r w:rsidR="00DE62D0">
        <w:rPr>
          <w:b/>
        </w:rPr>
        <w:t>er</w:t>
      </w:r>
      <w:r>
        <w:t xml:space="preserve">:  </w:t>
      </w:r>
      <w:r w:rsidR="00DE62D0">
        <w:t>“</w:t>
      </w:r>
      <w:r>
        <w:t>We will allow students to be full-time students in the next year through the virtual environment if that is the best solution for them.</w:t>
      </w:r>
      <w:r w:rsidR="00DE62D0">
        <w:t>”</w:t>
      </w:r>
      <w:r w:rsidR="00D10D5E">
        <w:t xml:space="preserve"> </w:t>
      </w:r>
      <w:r w:rsidR="00DE62D0">
        <w:t>“</w:t>
      </w:r>
      <w:r w:rsidR="00D10D5E">
        <w:t>We are constantly evaluating.</w:t>
      </w:r>
      <w:r w:rsidR="00DE62D0">
        <w:t>”</w:t>
      </w:r>
      <w:r w:rsidR="00D10D5E">
        <w:t xml:space="preserve">  </w:t>
      </w:r>
    </w:p>
    <w:p w:rsidR="00D10D5E" w:rsidRDefault="00D10D5E" w:rsidP="00183174">
      <w:r>
        <w:tab/>
      </w:r>
      <w:r w:rsidRPr="00DE62D0">
        <w:rPr>
          <w:b/>
        </w:rPr>
        <w:t>Rob</w:t>
      </w:r>
      <w:r w:rsidR="00DE62D0" w:rsidRPr="00DE62D0">
        <w:rPr>
          <w:b/>
        </w:rPr>
        <w:t>ert</w:t>
      </w:r>
      <w:r w:rsidRPr="00DE62D0">
        <w:rPr>
          <w:b/>
        </w:rPr>
        <w:t xml:space="preserve"> Franklin</w:t>
      </w:r>
      <w:r>
        <w:t xml:space="preserve">:  </w:t>
      </w:r>
      <w:r w:rsidR="00DE62D0">
        <w:t>“</w:t>
      </w:r>
      <w:r>
        <w:t>Have you had any feedback from parents at this point?</w:t>
      </w:r>
      <w:r w:rsidR="00DE62D0">
        <w:t>”</w:t>
      </w:r>
      <w:r>
        <w:t xml:space="preserve">   </w:t>
      </w:r>
      <w:r w:rsidR="00DE62D0">
        <w:rPr>
          <w:b/>
        </w:rPr>
        <w:t>Kirt Hartz</w:t>
      </w:r>
      <w:r w:rsidR="00DE62D0" w:rsidRPr="00E864B5">
        <w:rPr>
          <w:b/>
        </w:rPr>
        <w:t>l</w:t>
      </w:r>
      <w:r w:rsidR="00DE62D0">
        <w:rPr>
          <w:b/>
        </w:rPr>
        <w:t>er</w:t>
      </w:r>
      <w:r>
        <w:t xml:space="preserve">: </w:t>
      </w:r>
      <w:r w:rsidR="00DE62D0">
        <w:t>“</w:t>
      </w:r>
      <w:r>
        <w:t xml:space="preserve">Not so much from parents, but from students; </w:t>
      </w:r>
      <w:r w:rsidR="00DE62D0">
        <w:t xml:space="preserve">we have a </w:t>
      </w:r>
      <w:r>
        <w:t>N</w:t>
      </w:r>
      <w:r w:rsidR="00DE62D0">
        <w:t xml:space="preserve">ational </w:t>
      </w:r>
      <w:r>
        <w:t>M</w:t>
      </w:r>
      <w:r w:rsidR="00DE62D0">
        <w:t xml:space="preserve">erit </w:t>
      </w:r>
      <w:r>
        <w:t xml:space="preserve">Scholar finalist </w:t>
      </w:r>
      <w:r w:rsidR="00DE62D0">
        <w:t xml:space="preserve">who </w:t>
      </w:r>
      <w:r>
        <w:t>opted to</w:t>
      </w:r>
      <w:r w:rsidR="00DE62D0">
        <w:t xml:space="preserve"> attend</w:t>
      </w:r>
      <w:r>
        <w:t xml:space="preserve"> virtual school exclusively for next year.</w:t>
      </w:r>
      <w:r w:rsidR="00DE62D0">
        <w:t>”</w:t>
      </w:r>
    </w:p>
    <w:p w:rsidR="00062805" w:rsidRDefault="00D10D5E" w:rsidP="00DE62D0">
      <w:r>
        <w:tab/>
      </w:r>
      <w:r w:rsidR="00DE62D0" w:rsidRPr="00DE62D0">
        <w:rPr>
          <w:b/>
        </w:rPr>
        <w:t>Sen.  Stainslawski</w:t>
      </w:r>
      <w:r>
        <w:t xml:space="preserve">:  </w:t>
      </w:r>
      <w:r w:rsidR="00DE62D0">
        <w:t>“</w:t>
      </w:r>
      <w:r>
        <w:t>We hope to go down the road of fleshing out the guidelines for virtual education to match the legislatio</w:t>
      </w:r>
      <w:r w:rsidR="00DE62D0">
        <w:t>n that was passed last session.”  “A</w:t>
      </w:r>
      <w:r w:rsidR="00A20448">
        <w:t xml:space="preserve">t this time we will </w:t>
      </w:r>
      <w:r w:rsidR="00DE62D0">
        <w:t xml:space="preserve">begin to </w:t>
      </w:r>
      <w:r w:rsidR="00A20448">
        <w:t>explore how we can go down this path together as we allow students of virtual learning to participate in school activities.</w:t>
      </w:r>
      <w:r w:rsidR="00DE62D0">
        <w:t>”</w:t>
      </w:r>
    </w:p>
    <w:p w:rsidR="00A20448" w:rsidRDefault="00A20448" w:rsidP="00062805">
      <w:pPr>
        <w:spacing w:line="240" w:lineRule="auto"/>
        <w:jc w:val="both"/>
      </w:pPr>
      <w:r>
        <w:tab/>
      </w:r>
      <w:r w:rsidR="00DE5852">
        <w:rPr>
          <w:b/>
        </w:rPr>
        <w:t>Ed Shea</w:t>
      </w:r>
      <w:r w:rsidRPr="00DE62D0">
        <w:rPr>
          <w:b/>
        </w:rPr>
        <w:t>kley</w:t>
      </w:r>
      <w:r>
        <w:t xml:space="preserve">:  </w:t>
      </w:r>
      <w:r w:rsidR="00DE5852">
        <w:t>“</w:t>
      </w:r>
      <w:r>
        <w:t>We are here for kids.</w:t>
      </w:r>
      <w:r w:rsidR="00DE5852">
        <w:t>”</w:t>
      </w:r>
      <w:r>
        <w:t xml:space="preserve">  </w:t>
      </w:r>
      <w:r w:rsidR="00DE5852">
        <w:t>“</w:t>
      </w:r>
      <w:r>
        <w:t>We want all kids to have access</w:t>
      </w:r>
      <w:r w:rsidR="00DE5852">
        <w:t xml:space="preserve"> to</w:t>
      </w:r>
      <w:r>
        <w:t xml:space="preserve"> and participate in co-curricular activities.</w:t>
      </w:r>
      <w:r w:rsidR="00DE5852">
        <w:t>”</w:t>
      </w:r>
      <w:r>
        <w:t xml:space="preserve">  </w:t>
      </w:r>
      <w:r w:rsidR="00DE5852">
        <w:t>“</w:t>
      </w:r>
      <w:r>
        <w:t>Kids have changed, the landscape has changed.</w:t>
      </w:r>
      <w:r w:rsidR="00DE5852">
        <w:t>”</w:t>
      </w:r>
      <w:r>
        <w:t xml:space="preserve">  </w:t>
      </w:r>
      <w:r w:rsidR="00DE5852">
        <w:t>“</w:t>
      </w:r>
      <w:r>
        <w:t>We welcome the opportunity to participate in this activity.</w:t>
      </w:r>
      <w:r w:rsidR="00DE5852">
        <w:t>”</w:t>
      </w:r>
      <w:r w:rsidR="009F3960">
        <w:t xml:space="preserve">  </w:t>
      </w:r>
      <w:r w:rsidR="00DE5852">
        <w:t>“</w:t>
      </w:r>
      <w:r w:rsidR="009F3960">
        <w:t>These bullet points represent our committee’s concerns.</w:t>
      </w:r>
      <w:r w:rsidR="00DE5852">
        <w:t>”</w:t>
      </w:r>
    </w:p>
    <w:p w:rsidR="009F3960" w:rsidRDefault="00BD1CBA" w:rsidP="009F3960">
      <w:pPr>
        <w:pStyle w:val="ListParagraph"/>
        <w:numPr>
          <w:ilvl w:val="0"/>
          <w:numId w:val="1"/>
        </w:numPr>
        <w:spacing w:line="240" w:lineRule="auto"/>
        <w:jc w:val="both"/>
      </w:pPr>
      <w:r>
        <w:t xml:space="preserve">Validation - </w:t>
      </w:r>
      <w:r w:rsidR="009F3960">
        <w:t xml:space="preserve">being sure these are the students who are doing the work; </w:t>
      </w:r>
      <w:r>
        <w:t xml:space="preserve">also, </w:t>
      </w:r>
      <w:r w:rsidR="009F3960">
        <w:t>some mechanism must be in place</w:t>
      </w:r>
      <w:r>
        <w:t xml:space="preserve"> to insure that p</w:t>
      </w:r>
      <w:r w:rsidR="009F3960">
        <w:t xml:space="preserve">rogression through the </w:t>
      </w:r>
      <w:r>
        <w:t xml:space="preserve">virtual </w:t>
      </w:r>
      <w:r w:rsidR="009F3960">
        <w:t xml:space="preserve">schoolwork doesn’t get tailored by the ILP along the way due to the eligibility requirements of participation.  </w:t>
      </w:r>
    </w:p>
    <w:p w:rsidR="009F3960" w:rsidRDefault="009F3960" w:rsidP="009F3960">
      <w:pPr>
        <w:pStyle w:val="ListParagraph"/>
        <w:spacing w:line="240" w:lineRule="auto"/>
        <w:jc w:val="both"/>
      </w:pPr>
      <w:r w:rsidRPr="00BD1CBA">
        <w:rPr>
          <w:b/>
        </w:rPr>
        <w:t>Sen.</w:t>
      </w:r>
      <w:r w:rsidR="00BD1CBA" w:rsidRPr="00BD1CBA">
        <w:rPr>
          <w:b/>
        </w:rPr>
        <w:t xml:space="preserve"> S.</w:t>
      </w:r>
      <w:r>
        <w:t xml:space="preserve">  </w:t>
      </w:r>
      <w:r w:rsidR="00BD1CBA">
        <w:t>“</w:t>
      </w:r>
      <w:r>
        <w:t>Is that a problem?</w:t>
      </w:r>
      <w:r w:rsidR="00BD1CBA">
        <w:t>”</w:t>
      </w:r>
      <w:r>
        <w:t xml:space="preserve">  </w:t>
      </w:r>
      <w:r w:rsidRPr="00BD1CBA">
        <w:rPr>
          <w:b/>
        </w:rPr>
        <w:t>ES</w:t>
      </w:r>
      <w:r w:rsidR="00BD1CBA">
        <w:t xml:space="preserve"> - “T</w:t>
      </w:r>
      <w:r>
        <w:t xml:space="preserve">he academic rules require </w:t>
      </w:r>
      <w:r w:rsidR="00BD1CBA">
        <w:t>that the student make academic progress -</w:t>
      </w:r>
      <w:r>
        <w:t>ru</w:t>
      </w:r>
      <w:r w:rsidR="00BD1CBA">
        <w:t>les created by OSSAA membership.”</w:t>
      </w:r>
      <w:r>
        <w:t xml:space="preserve">  </w:t>
      </w:r>
      <w:r w:rsidR="00BD1CBA">
        <w:t>“The s</w:t>
      </w:r>
      <w:r>
        <w:t>emester rule must also apply.</w:t>
      </w:r>
      <w:r w:rsidR="00BD1CBA">
        <w:t>”</w:t>
      </w:r>
      <w:r>
        <w:t xml:space="preserve">  </w:t>
      </w:r>
      <w:r w:rsidRPr="00BD1CBA">
        <w:rPr>
          <w:b/>
        </w:rPr>
        <w:t>RF</w:t>
      </w:r>
      <w:r w:rsidR="00BD1CBA">
        <w:t xml:space="preserve"> – “A</w:t>
      </w:r>
      <w:r>
        <w:t xml:space="preserve">s long as they master </w:t>
      </w:r>
      <w:r w:rsidR="00BD1CBA">
        <w:t>the competencies</w:t>
      </w:r>
      <w:r>
        <w:t xml:space="preserve"> required, can they</w:t>
      </w:r>
      <w:r w:rsidR="00BD1CBA">
        <w:t xml:space="preserve"> be considered</w:t>
      </w:r>
      <w:r>
        <w:t xml:space="preserve"> progress</w:t>
      </w:r>
      <w:r w:rsidR="00BD1CBA">
        <w:t>ing</w:t>
      </w:r>
      <w:r>
        <w:t>?</w:t>
      </w:r>
      <w:r w:rsidR="00BD1CBA">
        <w:t>”</w:t>
      </w:r>
      <w:r>
        <w:t xml:space="preserve">  </w:t>
      </w:r>
      <w:r w:rsidRPr="00BD1CBA">
        <w:rPr>
          <w:b/>
        </w:rPr>
        <w:t>ES</w:t>
      </w:r>
      <w:r>
        <w:t xml:space="preserve"> – </w:t>
      </w:r>
      <w:r w:rsidR="00BD1CBA">
        <w:t>“O</w:t>
      </w:r>
      <w:r>
        <w:t>ur c</w:t>
      </w:r>
      <w:r w:rsidR="00BD1CBA">
        <w:t>oncern is that they are engaged and</w:t>
      </w:r>
      <w:r>
        <w:t xml:space="preserve"> measurable progress</w:t>
      </w:r>
      <w:r w:rsidR="00BD1CBA">
        <w:t xml:space="preserve"> is</w:t>
      </w:r>
      <w:r>
        <w:t xml:space="preserve"> maintained throughout the course of the year, season, semester, trimester, block, etc.</w:t>
      </w:r>
      <w:r w:rsidR="00BD1CBA">
        <w:t>”</w:t>
      </w:r>
      <w:r>
        <w:t xml:space="preserve">  </w:t>
      </w:r>
      <w:r w:rsidRPr="00BD1CBA">
        <w:rPr>
          <w:b/>
        </w:rPr>
        <w:t>RF</w:t>
      </w:r>
      <w:r>
        <w:t xml:space="preserve"> – </w:t>
      </w:r>
      <w:r w:rsidR="00BD1CBA">
        <w:t>“I</w:t>
      </w:r>
      <w:r>
        <w:t>s the spirit of the rule that they are a full-time student</w:t>
      </w:r>
      <w:r w:rsidR="00BD1CBA">
        <w:t>, making good academic progress</w:t>
      </w:r>
      <w:r>
        <w:t>?</w:t>
      </w:r>
      <w:r w:rsidR="00BD1CBA">
        <w:t>”</w:t>
      </w:r>
      <w:r>
        <w:t xml:space="preserve">  </w:t>
      </w:r>
      <w:r w:rsidR="00BD1CBA" w:rsidRPr="00BD1CBA">
        <w:rPr>
          <w:b/>
        </w:rPr>
        <w:t>Sen. S.</w:t>
      </w:r>
      <w:r w:rsidR="00BD1CBA">
        <w:t xml:space="preserve">  “</w:t>
      </w:r>
      <w:r>
        <w:t>That contradicts the example put forward earlier.</w:t>
      </w:r>
      <w:r w:rsidR="00D2730C">
        <w:t>”</w:t>
      </w:r>
      <w:r>
        <w:t xml:space="preserve">  </w:t>
      </w:r>
      <w:r w:rsidR="00D2730C">
        <w:t>“</w:t>
      </w:r>
      <w:r>
        <w:t>If we move forwar</w:t>
      </w:r>
      <w:r w:rsidR="00BD1CBA">
        <w:t xml:space="preserve">d with this concept, that perspective will </w:t>
      </w:r>
      <w:r>
        <w:t>need to change.</w:t>
      </w:r>
      <w:r w:rsidR="00D2730C">
        <w:t>”</w:t>
      </w:r>
      <w:r>
        <w:t xml:space="preserve">  </w:t>
      </w:r>
      <w:r w:rsidR="00D2730C">
        <w:t>“</w:t>
      </w:r>
      <w:r>
        <w:t xml:space="preserve">If the ILP allows for advanced mastery, we will need to review the way we look at </w:t>
      </w:r>
      <w:r w:rsidR="00BD1CBA">
        <w:t>participation</w:t>
      </w:r>
      <w:r>
        <w:t>.</w:t>
      </w:r>
      <w:r w:rsidR="00D2730C">
        <w:t>”</w:t>
      </w:r>
      <w:r>
        <w:t xml:space="preserve">  </w:t>
      </w:r>
    </w:p>
    <w:p w:rsidR="009F3960" w:rsidRDefault="00D2730C" w:rsidP="009F3960">
      <w:pPr>
        <w:pStyle w:val="ListParagraph"/>
        <w:numPr>
          <w:ilvl w:val="0"/>
          <w:numId w:val="1"/>
        </w:numPr>
        <w:spacing w:line="240" w:lineRule="auto"/>
        <w:jc w:val="both"/>
      </w:pPr>
      <w:r>
        <w:t>90% attendance policy -</w:t>
      </w:r>
      <w:r w:rsidR="009F3960">
        <w:t xml:space="preserve">  How will that be measured for virtual learning</w:t>
      </w:r>
      <w:r>
        <w:t>?</w:t>
      </w:r>
    </w:p>
    <w:p w:rsidR="009F3960" w:rsidRDefault="009F3960" w:rsidP="009F3960">
      <w:pPr>
        <w:pStyle w:val="ListParagraph"/>
        <w:numPr>
          <w:ilvl w:val="0"/>
          <w:numId w:val="1"/>
        </w:numPr>
        <w:spacing w:line="240" w:lineRule="auto"/>
        <w:jc w:val="both"/>
      </w:pPr>
      <w:r>
        <w:t>Conduct rule</w:t>
      </w:r>
      <w:r w:rsidR="00D2730C">
        <w:t xml:space="preserve"> </w:t>
      </w:r>
      <w:r>
        <w:t>-</w:t>
      </w:r>
      <w:r w:rsidR="00D2730C">
        <w:t xml:space="preserve"> </w:t>
      </w:r>
      <w:r>
        <w:t>students who are suspended cannot particip</w:t>
      </w:r>
      <w:r w:rsidR="00F236EC">
        <w:t>ate</w:t>
      </w:r>
      <w:r w:rsidR="00D2730C">
        <w:t xml:space="preserve"> </w:t>
      </w:r>
      <w:r w:rsidR="00F236EC">
        <w:t>- how will that be regulated?  Transfers cannot evade suspension for eligibility of participat</w:t>
      </w:r>
      <w:r w:rsidR="00D2730C">
        <w:t>i</w:t>
      </w:r>
      <w:r w:rsidR="00F236EC">
        <w:t>on</w:t>
      </w:r>
      <w:r w:rsidR="00D2730C">
        <w:t>.</w:t>
      </w:r>
    </w:p>
    <w:p w:rsidR="009F3960" w:rsidRDefault="00F236EC" w:rsidP="009F3960">
      <w:pPr>
        <w:pStyle w:val="ListParagraph"/>
        <w:numPr>
          <w:ilvl w:val="0"/>
          <w:numId w:val="1"/>
        </w:numPr>
        <w:spacing w:line="240" w:lineRule="auto"/>
        <w:jc w:val="both"/>
      </w:pPr>
      <w:r>
        <w:t>Ma</w:t>
      </w:r>
      <w:r w:rsidR="00D2730C">
        <w:t>ndated attendance requirements -</w:t>
      </w:r>
      <w:r>
        <w:t xml:space="preserve"> </w:t>
      </w:r>
      <w:r w:rsidR="00D2730C">
        <w:t>S</w:t>
      </w:r>
      <w:r>
        <w:t xml:space="preserve">tudent-teacher interactions should be validated and need to be regulated.  </w:t>
      </w:r>
      <w:r w:rsidR="00D2730C" w:rsidRPr="00BD1CBA">
        <w:rPr>
          <w:b/>
        </w:rPr>
        <w:t>Sen. S.</w:t>
      </w:r>
      <w:r w:rsidR="00D2730C">
        <w:t xml:space="preserve">  –</w:t>
      </w:r>
      <w:r>
        <w:t xml:space="preserve"> </w:t>
      </w:r>
      <w:r w:rsidR="00D2730C">
        <w:t>“</w:t>
      </w:r>
      <w:r>
        <w:t>We can establish guidelines for validation of acceptable academic progress through the course of the season.</w:t>
      </w:r>
      <w:r w:rsidR="00D2730C">
        <w:t>”</w:t>
      </w:r>
      <w:r>
        <w:t xml:space="preserve">  </w:t>
      </w:r>
      <w:r w:rsidRPr="00D2730C">
        <w:rPr>
          <w:b/>
        </w:rPr>
        <w:t>ES</w:t>
      </w:r>
      <w:r>
        <w:t xml:space="preserve"> </w:t>
      </w:r>
      <w:r w:rsidR="00D2730C">
        <w:t>–</w:t>
      </w:r>
      <w:r>
        <w:t xml:space="preserve"> </w:t>
      </w:r>
      <w:r w:rsidR="00D2730C">
        <w:t>“</w:t>
      </w:r>
      <w:r>
        <w:t>Weekly grade checks for active participants are mandated.</w:t>
      </w:r>
      <w:r w:rsidR="00D2730C">
        <w:t>”</w:t>
      </w:r>
    </w:p>
    <w:p w:rsidR="00F236EC" w:rsidRDefault="00F236EC" w:rsidP="009F3960">
      <w:pPr>
        <w:pStyle w:val="ListParagraph"/>
        <w:numPr>
          <w:ilvl w:val="0"/>
          <w:numId w:val="1"/>
        </w:numPr>
        <w:spacing w:line="240" w:lineRule="auto"/>
        <w:jc w:val="both"/>
      </w:pPr>
      <w:r>
        <w:t>Can the tailoring of the ILP create an advantage for a team?</w:t>
      </w:r>
      <w:r w:rsidR="00035D8B">
        <w:t xml:space="preserve">  </w:t>
      </w:r>
    </w:p>
    <w:p w:rsidR="00035D8B" w:rsidRDefault="00035D8B" w:rsidP="009F3960">
      <w:pPr>
        <w:pStyle w:val="ListParagraph"/>
        <w:numPr>
          <w:ilvl w:val="0"/>
          <w:numId w:val="1"/>
        </w:numPr>
        <w:spacing w:line="240" w:lineRule="auto"/>
        <w:jc w:val="both"/>
      </w:pPr>
      <w:r>
        <w:t>Conc</w:t>
      </w:r>
      <w:r w:rsidR="00D2730C">
        <w:t xml:space="preserve">ern over language in section 10; </w:t>
      </w:r>
      <w:r w:rsidR="00D2730C" w:rsidRPr="00D2730C">
        <w:rPr>
          <w:b/>
          <w:i/>
        </w:rPr>
        <w:t>“</w:t>
      </w:r>
      <w:r w:rsidRPr="00D2730C">
        <w:rPr>
          <w:b/>
          <w:i/>
        </w:rPr>
        <w:t>as approved by local BOE and student’s ILP.</w:t>
      </w:r>
      <w:r w:rsidR="00D2730C" w:rsidRPr="00D2730C">
        <w:rPr>
          <w:b/>
          <w:i/>
        </w:rPr>
        <w:t>”</w:t>
      </w:r>
      <w:r>
        <w:t xml:space="preserve">  Our concern is that local BOEs could write policy that would circumvent or </w:t>
      </w:r>
      <w:r w:rsidR="00D2730C">
        <w:t>supersede</w:t>
      </w:r>
      <w:r>
        <w:t xml:space="preserve"> OSSAA policy.  </w:t>
      </w:r>
      <w:r w:rsidRPr="00D2730C">
        <w:rPr>
          <w:b/>
        </w:rPr>
        <w:t>RF</w:t>
      </w:r>
      <w:r w:rsidR="00D2730C">
        <w:t xml:space="preserve"> – “What about NOAA</w:t>
      </w:r>
      <w:r>
        <w:t>?</w:t>
      </w:r>
      <w:r w:rsidR="00D2730C">
        <w:t>”</w:t>
      </w:r>
      <w:r>
        <w:t xml:space="preserve">  </w:t>
      </w:r>
      <w:r w:rsidRPr="00D2730C">
        <w:rPr>
          <w:b/>
        </w:rPr>
        <w:t>ES</w:t>
      </w:r>
      <w:r>
        <w:t xml:space="preserve"> – </w:t>
      </w:r>
      <w:r w:rsidR="00D2730C">
        <w:t>“</w:t>
      </w:r>
      <w:r>
        <w:t>OSSAA members can participate with NOAA schools.</w:t>
      </w:r>
      <w:r w:rsidR="00D2730C">
        <w:t>”</w:t>
      </w:r>
    </w:p>
    <w:p w:rsidR="00035D8B" w:rsidRDefault="00D2730C" w:rsidP="009F3960">
      <w:pPr>
        <w:pStyle w:val="ListParagraph"/>
        <w:numPr>
          <w:ilvl w:val="0"/>
          <w:numId w:val="1"/>
        </w:numPr>
        <w:spacing w:line="240" w:lineRule="auto"/>
        <w:jc w:val="both"/>
      </w:pPr>
      <w:r>
        <w:t xml:space="preserve">Residence rules - </w:t>
      </w:r>
      <w:r w:rsidR="00035D8B">
        <w:t xml:space="preserve">How does this work when students transfer between districts?  </w:t>
      </w:r>
      <w:r w:rsidRPr="00BD1CBA">
        <w:rPr>
          <w:b/>
        </w:rPr>
        <w:t>Sen. S.</w:t>
      </w:r>
      <w:r>
        <w:t xml:space="preserve">  – “T</w:t>
      </w:r>
      <w:r w:rsidR="00035D8B">
        <w:t>his is no different than students transferring without the virtual schools component.</w:t>
      </w:r>
      <w:r>
        <w:t>”</w:t>
      </w:r>
      <w:r w:rsidR="009945E2">
        <w:t xml:space="preserve">  </w:t>
      </w:r>
      <w:r w:rsidR="009945E2" w:rsidRPr="00D2730C">
        <w:rPr>
          <w:b/>
        </w:rPr>
        <w:t xml:space="preserve">Sen. </w:t>
      </w:r>
      <w:r w:rsidRPr="00D2730C">
        <w:rPr>
          <w:b/>
        </w:rPr>
        <w:t>Ford</w:t>
      </w:r>
      <w:r w:rsidR="009945E2">
        <w:t xml:space="preserve"> </w:t>
      </w:r>
      <w:r>
        <w:t>–</w:t>
      </w:r>
      <w:r w:rsidR="009945E2">
        <w:t xml:space="preserve"> </w:t>
      </w:r>
      <w:r>
        <w:t>“</w:t>
      </w:r>
      <w:r w:rsidR="009945E2">
        <w:t>This virtual learning is going to be very disruptive.</w:t>
      </w:r>
      <w:r>
        <w:t>”</w:t>
      </w:r>
      <w:r w:rsidR="009945E2">
        <w:t xml:space="preserve">  </w:t>
      </w:r>
      <w:r>
        <w:t>“</w:t>
      </w:r>
      <w:r w:rsidR="009945E2">
        <w:t>It may take a few years.</w:t>
      </w:r>
      <w:r>
        <w:t>”</w:t>
      </w:r>
      <w:r w:rsidR="009945E2">
        <w:t xml:space="preserve">  </w:t>
      </w:r>
      <w:r w:rsidR="009945E2" w:rsidRPr="00D2730C">
        <w:rPr>
          <w:b/>
        </w:rPr>
        <w:t>ES</w:t>
      </w:r>
      <w:r w:rsidR="009945E2">
        <w:t xml:space="preserve"> – </w:t>
      </w:r>
      <w:r>
        <w:t>“Co-</w:t>
      </w:r>
      <w:r w:rsidR="009945E2">
        <w:t>curricular activities are a side of education that inspires a great deal of passion.</w:t>
      </w:r>
      <w:r w:rsidR="005A39CA">
        <w:t>”</w:t>
      </w:r>
      <w:r w:rsidR="009945E2">
        <w:t xml:space="preserve">  </w:t>
      </w:r>
      <w:r w:rsidR="005A39CA">
        <w:t>“</w:t>
      </w:r>
      <w:r w:rsidR="009945E2">
        <w:t xml:space="preserve">We are fooling ourselves </w:t>
      </w:r>
      <w:r>
        <w:t>if we</w:t>
      </w:r>
      <w:r w:rsidR="009945E2">
        <w:t xml:space="preserve"> think parents are not actively interested in following successful coaches</w:t>
      </w:r>
      <w:r>
        <w:t>,</w:t>
      </w:r>
      <w:r w:rsidR="009945E2">
        <w:t xml:space="preserve"> </w:t>
      </w:r>
      <w:r>
        <w:t>teams,</w:t>
      </w:r>
      <w:r w:rsidRPr="00D2730C">
        <w:t xml:space="preserve"> </w:t>
      </w:r>
      <w:r>
        <w:t xml:space="preserve">or </w:t>
      </w:r>
      <w:r w:rsidR="009945E2">
        <w:t>athletes.</w:t>
      </w:r>
      <w:r w:rsidR="005A39CA">
        <w:t>”</w:t>
      </w:r>
      <w:r w:rsidR="009945E2">
        <w:t xml:space="preserve">   </w:t>
      </w:r>
      <w:r w:rsidR="005A39CA">
        <w:t>“</w:t>
      </w:r>
      <w:r w:rsidR="009945E2">
        <w:t>Rules and guidelines are effective in maintaining a level playing field.</w:t>
      </w:r>
      <w:r w:rsidR="005A39CA">
        <w:t>”</w:t>
      </w:r>
    </w:p>
    <w:p w:rsidR="009945E2" w:rsidRDefault="00D2730C" w:rsidP="009945E2">
      <w:pPr>
        <w:pStyle w:val="ListParagraph"/>
        <w:spacing w:line="240" w:lineRule="auto"/>
        <w:jc w:val="both"/>
      </w:pPr>
      <w:r w:rsidRPr="00BD1CBA">
        <w:rPr>
          <w:b/>
        </w:rPr>
        <w:t>Sen. S.</w:t>
      </w:r>
      <w:r>
        <w:t xml:space="preserve"> – “</w:t>
      </w:r>
      <w:r w:rsidR="009945E2">
        <w:t xml:space="preserve">I think most of these points are </w:t>
      </w:r>
      <w:r w:rsidR="00501EC1">
        <w:t>surmountable.</w:t>
      </w:r>
      <w:r>
        <w:t>”</w:t>
      </w:r>
      <w:r w:rsidR="00501EC1">
        <w:t xml:space="preserve">  </w:t>
      </w:r>
    </w:p>
    <w:p w:rsidR="005A39CA" w:rsidRDefault="005A39CA" w:rsidP="00291F7B">
      <w:pPr>
        <w:spacing w:line="240" w:lineRule="auto"/>
        <w:jc w:val="both"/>
        <w:rPr>
          <w:b/>
        </w:rPr>
      </w:pPr>
    </w:p>
    <w:p w:rsidR="00291F7B" w:rsidRPr="0037276B" w:rsidRDefault="00291F7B" w:rsidP="00291F7B">
      <w:pPr>
        <w:spacing w:line="240" w:lineRule="auto"/>
        <w:jc w:val="both"/>
      </w:pPr>
      <w:r w:rsidRPr="005A39CA">
        <w:rPr>
          <w:b/>
        </w:rPr>
        <w:t>Sen. Stanislawski</w:t>
      </w:r>
      <w:r>
        <w:t xml:space="preserve"> opened the</w:t>
      </w:r>
      <w:r w:rsidR="00E03A58">
        <w:t xml:space="preserve"> afternoon session @ 2:04 PM.  </w:t>
      </w:r>
      <w:r w:rsidR="00E03A58" w:rsidRPr="005A39CA">
        <w:rPr>
          <w:b/>
        </w:rPr>
        <w:t>Lisa</w:t>
      </w:r>
      <w:r w:rsidR="00E03A58">
        <w:t xml:space="preserve"> </w:t>
      </w:r>
      <w:r w:rsidR="005A39CA">
        <w:t>(</w:t>
      </w:r>
      <w:r w:rsidR="00E03A58">
        <w:t>?</w:t>
      </w:r>
      <w:r w:rsidR="005A39CA">
        <w:t>)</w:t>
      </w:r>
      <w:r>
        <w:t xml:space="preserve"> from</w:t>
      </w:r>
      <w:r w:rsidR="00113A6E">
        <w:t xml:space="preserve"> the</w:t>
      </w:r>
      <w:r>
        <w:t xml:space="preserve"> State </w:t>
      </w:r>
      <w:r w:rsidR="005A39CA">
        <w:t>Supt’s. office</w:t>
      </w:r>
      <w:r>
        <w:t xml:space="preserve"> </w:t>
      </w:r>
      <w:r w:rsidR="005A39CA">
        <w:t>began by defining online instruction and presented</w:t>
      </w:r>
      <w:r>
        <w:t xml:space="preserve"> the latest version of the draft proposal on Curriculum and Instruction – Online Course Procedures.  </w:t>
      </w:r>
      <w:r w:rsidR="005A39CA">
        <w:t>Online Instruction was defined as r</w:t>
      </w:r>
      <w:r>
        <w:t xml:space="preserve">igorous, comprehensive, </w:t>
      </w:r>
      <w:r w:rsidR="005A39CA">
        <w:t xml:space="preserve">and </w:t>
      </w:r>
      <w:r>
        <w:t xml:space="preserve">not able to be completed in a very short time span.  </w:t>
      </w:r>
      <w:r w:rsidR="005A39CA" w:rsidRPr="00BD1CBA">
        <w:rPr>
          <w:b/>
        </w:rPr>
        <w:t>Sen. S.</w:t>
      </w:r>
      <w:r w:rsidR="005A39CA">
        <w:t xml:space="preserve"> “</w:t>
      </w:r>
      <w:r>
        <w:t>Define Asynchronous and Synchronous – is it correct to state that synchronous relates to dialog between presenter and learner in real time?</w:t>
      </w:r>
      <w:r w:rsidR="005A39CA">
        <w:t>”</w:t>
      </w:r>
      <w:r>
        <w:t xml:space="preserve">  </w:t>
      </w:r>
      <w:r w:rsidR="005A39CA" w:rsidRPr="005A39CA">
        <w:rPr>
          <w:b/>
        </w:rPr>
        <w:t>Lisa</w:t>
      </w:r>
      <w:r w:rsidR="0037276B">
        <w:t xml:space="preserve"> </w:t>
      </w:r>
      <w:r w:rsidR="005A39CA">
        <w:t>“</w:t>
      </w:r>
      <w:r>
        <w:t>Yes.</w:t>
      </w:r>
      <w:r w:rsidR="005A39CA">
        <w:t xml:space="preserve">”  The remainder of the session was spent discussing the language of the draft proposal, with changes and deletions being made to almost every section.  </w:t>
      </w:r>
      <w:r w:rsidR="005A39CA" w:rsidRPr="00BD1CBA">
        <w:rPr>
          <w:b/>
        </w:rPr>
        <w:t>Sen. S</w:t>
      </w:r>
      <w:r w:rsidR="0037276B">
        <w:rPr>
          <w:b/>
        </w:rPr>
        <w:t xml:space="preserve">tanislawski </w:t>
      </w:r>
      <w:r w:rsidR="0037276B">
        <w:t>ended the afternoon with a reminder of the remaining meetings scheduled for the task force.</w:t>
      </w:r>
    </w:p>
    <w:p w:rsidR="004F6022" w:rsidRDefault="004F6022" w:rsidP="00291F7B">
      <w:pPr>
        <w:spacing w:line="240" w:lineRule="auto"/>
        <w:jc w:val="both"/>
      </w:pPr>
    </w:p>
    <w:sectPr w:rsidR="004F6022" w:rsidSect="00003F8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494E36"/>
    <w:multiLevelType w:val="hybridMultilevel"/>
    <w:tmpl w:val="2C423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03F89"/>
    <w:rsid w:val="00003F89"/>
    <w:rsid w:val="00014710"/>
    <w:rsid w:val="00035D8B"/>
    <w:rsid w:val="00062805"/>
    <w:rsid w:val="000B2EF2"/>
    <w:rsid w:val="000B3855"/>
    <w:rsid w:val="00113A6E"/>
    <w:rsid w:val="00183174"/>
    <w:rsid w:val="00193401"/>
    <w:rsid w:val="001B278D"/>
    <w:rsid w:val="001D2263"/>
    <w:rsid w:val="002206E0"/>
    <w:rsid w:val="00226574"/>
    <w:rsid w:val="00267429"/>
    <w:rsid w:val="00291F7B"/>
    <w:rsid w:val="002D08C5"/>
    <w:rsid w:val="0037276B"/>
    <w:rsid w:val="004278AC"/>
    <w:rsid w:val="004F6022"/>
    <w:rsid w:val="00501EC1"/>
    <w:rsid w:val="005758D5"/>
    <w:rsid w:val="005A39CA"/>
    <w:rsid w:val="005F466D"/>
    <w:rsid w:val="008116EB"/>
    <w:rsid w:val="0086550A"/>
    <w:rsid w:val="00867558"/>
    <w:rsid w:val="009945E2"/>
    <w:rsid w:val="009F3960"/>
    <w:rsid w:val="00A20448"/>
    <w:rsid w:val="00BD1CBA"/>
    <w:rsid w:val="00BF01D4"/>
    <w:rsid w:val="00C11CEC"/>
    <w:rsid w:val="00C6461B"/>
    <w:rsid w:val="00C9504F"/>
    <w:rsid w:val="00D06059"/>
    <w:rsid w:val="00D10D5E"/>
    <w:rsid w:val="00D11F30"/>
    <w:rsid w:val="00D2730C"/>
    <w:rsid w:val="00D90434"/>
    <w:rsid w:val="00DE5852"/>
    <w:rsid w:val="00DE62D0"/>
    <w:rsid w:val="00E03A58"/>
    <w:rsid w:val="00E13192"/>
    <w:rsid w:val="00E15B2C"/>
    <w:rsid w:val="00E864B5"/>
    <w:rsid w:val="00F236EC"/>
    <w:rsid w:val="00F71F8F"/>
    <w:rsid w:val="00FA7453"/>
    <w:rsid w:val="00FF4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960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F71F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1239</Words>
  <Characters>7065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Tulsa Technology Center</Company>
  <LinksUpToDate>false</LinksUpToDate>
  <CharactersWithSpaces>8288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tom.triplett</dc:creator>
  <cp:keywords/>
  <dc:description/>
  <cp:lastModifiedBy>robert.franklin</cp:lastModifiedBy>
  <cp:revision>2</cp:revision>
  <dcterms:created xsi:type="dcterms:W3CDTF">2010-11-01T16:57:00Z</dcterms:created>
  <dcterms:modified xsi:type="dcterms:W3CDTF">2010-11-01T16:57:00Z</dcterms:modified>
</cp:coreProperties>
</file>